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Times New Roman" w:ascii="Times New Roman" w:hAnsi="Times New Roman"/>
          <w:b/>
          <w:i/>
          <w:sz w:val="36"/>
          <w:szCs w:val="36"/>
        </w:rPr>
        <w:t>Regulamin konkursu pn.</w:t>
        <w:br/>
        <w:t>„Najpiękniejsze stoisko promujące wieś</w:t>
        <w:br/>
        <w:t>Gminy Międzyrzec Podlaski”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Times New Roman" w:ascii="Times New Roman" w:hAnsi="Times New Roman"/>
          <w:b/>
          <w:i/>
          <w:sz w:val="36"/>
          <w:szCs w:val="36"/>
        </w:rPr>
        <w:t>Zaścianki, 2026 r.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ORGANIZATORZY: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Gmina Międzyrzec Podlaski oraz Gminny Ośrodek Kultury w Międzyrzecu Podlaskim</w:t>
        <w:br/>
        <w:t>z/s w Wysokim.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MIEJSCE KONKURSU:</w:t>
      </w:r>
      <w:r>
        <w:rPr>
          <w:rFonts w:cs="Times New Roman" w:ascii="Times New Roman" w:hAnsi="Times New Roman"/>
          <w:sz w:val="24"/>
          <w:szCs w:val="24"/>
        </w:rPr>
        <w:t xml:space="preserve"> Plac dożynkowy w Zaściankach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TERMIN KONKURSU:</w:t>
      </w:r>
      <w:r>
        <w:rPr>
          <w:rFonts w:cs="Times New Roman" w:ascii="Times New Roman" w:hAnsi="Times New Roman"/>
          <w:sz w:val="24"/>
          <w:szCs w:val="24"/>
        </w:rPr>
        <w:t xml:space="preserve"> 23 sierpnia 2026 r.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CELE KONKURSU: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Prezentacja bogactwa zasobów artystycznych, rzemieślniczych i kulinarnych z terenu Gminy Międzyrzec Podlaski w celu popularyzacji i podtrzymywania tradycji i kultury ludowej.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Promocja produktów lokalnych i wszelkiej działalności artystycznej wsi.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Wyłonienie i nagrodzenie najciekawszej prezentacji stoiska promującego wieś. 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KRYTERIA OCENY: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Organizatorzy powołują komisję konkursową, która będzie oceniać stoiska, biorąc pod uwagę: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bogactwo i różnorodność prezentowanych wyrobów i produktów </w:t>
      </w:r>
      <w:r>
        <w:rPr>
          <w:rFonts w:cs="Times New Roman" w:ascii="Times New Roman" w:hAnsi="Times New Roman"/>
          <w:sz w:val="24"/>
          <w:szCs w:val="24"/>
          <w:u w:val="single"/>
        </w:rPr>
        <w:t>(max. 10 pkt),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oryginalność prezentacji produktów charakteryzujących wieś </w:t>
      </w:r>
      <w:r>
        <w:rPr>
          <w:rFonts w:cs="Times New Roman" w:ascii="Times New Roman" w:hAnsi="Times New Roman"/>
          <w:sz w:val="24"/>
          <w:szCs w:val="24"/>
          <w:u w:val="single"/>
        </w:rPr>
        <w:t>(max. 10 pkt),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produkty tradycyjne i lokalne jako elementy dziedzictwa kulturowego </w:t>
      </w:r>
      <w:r>
        <w:rPr>
          <w:rFonts w:cs="Times New Roman" w:ascii="Times New Roman" w:hAnsi="Times New Roman"/>
          <w:sz w:val="24"/>
          <w:szCs w:val="24"/>
          <w:u w:val="single"/>
        </w:rPr>
        <w:t>(max. 10 pkt),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aranżację i kompozycję stoiska </w:t>
      </w:r>
      <w:r>
        <w:rPr>
          <w:rFonts w:cs="Times New Roman" w:ascii="Times New Roman" w:hAnsi="Times New Roman"/>
          <w:sz w:val="24"/>
          <w:szCs w:val="24"/>
          <w:u w:val="single"/>
        </w:rPr>
        <w:t>(max. 10 pkt),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estetykę, jakość obsługi klienta i informacji o prezentowanych produktach </w:t>
      </w:r>
      <w:r>
        <w:rPr>
          <w:rFonts w:cs="Times New Roman" w:ascii="Times New Roman" w:hAnsi="Times New Roman"/>
          <w:sz w:val="24"/>
          <w:szCs w:val="24"/>
          <w:u w:val="single"/>
        </w:rPr>
        <w:t>(max. 10 pkt),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innowacyjność i pomysłowość w prezentowanych kulinariach oraz całości przygotowanego stoiska </w:t>
      </w:r>
      <w:r>
        <w:rPr>
          <w:rFonts w:cs="Times New Roman" w:ascii="Times New Roman" w:hAnsi="Times New Roman"/>
          <w:sz w:val="24"/>
          <w:szCs w:val="24"/>
          <w:u w:val="single"/>
        </w:rPr>
        <w:t>(max. 10 pkt).</w:t>
      </w:r>
    </w:p>
    <w:p>
      <w:pPr>
        <w:pStyle w:val="Normal"/>
        <w:spacing w:lineRule="auto" w:line="360" w:before="0" w:after="0"/>
        <w:ind w:left="144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7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UCZESTNICTWO: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Każda wieś z terenu Gminy Międzyrzec Podlaski może zgłosić do konkursu jedno stoisko. Decyduje kolejność prawidłowo dokonanego zgłoszenia w terminie określonym w punkcie III. Drugie i kolejne zgłoszenia z danej wsi nie będą uwzględniane.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Wykonawcą stoiska może być: sołectwo, Koło Gospodyń Wiejskich, OSP, zespół ludowy lub inna organizacja bądź stowarzyszenie działające w danej wsi.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 zapewnia do każdego stoiska: 2 stoliki i 4 krzesła.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Warunkiem uczestnictwa w konkursie jest zgłoszenie </w:t>
      </w:r>
      <w:r>
        <w:rPr>
          <w:rFonts w:cs="Times New Roman" w:ascii="Times New Roman" w:hAnsi="Times New Roman"/>
          <w:b/>
          <w:sz w:val="24"/>
          <w:szCs w:val="24"/>
        </w:rPr>
        <w:t>do dnia 03 sierpnia 2026 r.</w:t>
      </w:r>
      <w:r>
        <w:rPr>
          <w:rFonts w:cs="Times New Roman" w:ascii="Times New Roman" w:hAnsi="Times New Roman"/>
          <w:sz w:val="24"/>
          <w:szCs w:val="24"/>
        </w:rPr>
        <w:t xml:space="preserve"> </w:t>
        <w:br/>
        <w:t xml:space="preserve">w sekretariacie Gminnego Ośrodka Kultury w Międzyrzecu Podlaskim z/s w Wysokim </w:t>
        <w:br/>
        <w:t>ul. Rudnicka 36 po przez złożenie ,,Karty uczestnictwa" stanowiącej załącznik do niniejszego regulaminu</w:t>
      </w:r>
      <w:r>
        <w:rPr>
          <w:rFonts w:cs="Times New Roman" w:ascii="Times New Roman" w:hAnsi="Times New Roman"/>
          <w:b/>
          <w:bCs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Wykonawcy stoisk przyjeżdżają na miejsce konkursu na koszt własny.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Ogłoszenie wyników konkursu  nastąpi w dniu 23.08.2026 r. ok godz. 16.00 /scena/.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KOMISJA KONKURSOWA: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Oceny stoiska dokona Komisja Konkursowa powołana przez Organizatora.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Decyzja Komisji Konkursowej jest ostateczna i nie przysługuje od niej odwołanie.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Komisja Konkursowa sporządzi protokół z oceny wieńców wraz z uzasadnieniem.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NAGRODY: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Organizatorzy zapewniają nagrody pieniężne oraz pamiątkowe dyplomy.</w:t>
      </w:r>
    </w:p>
    <w:p>
      <w:pPr>
        <w:pStyle w:val="Normal"/>
        <w:numPr>
          <w:ilvl w:val="0"/>
          <w:numId w:val="20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Komisja konkursowa przyzna I miejsce- 1 300 zł, II miejsce- 1 100zł, III miejsce -900 zł oraz nagrody za udział – 700 zł.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Przekazanie nagród odbędzie się na wskazany przez zgłaszającego rachunek bankowy.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UWAGI KOŃCOWE: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Biorący udział w konkursie potwierdzają, że wyrażają zgodę na zasady Konkursu zawarte</w:t>
        <w:br/>
        <w:t>w niniejszym regulaminie i w pełni je akceptują.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sprawach nieuregulowanych niniejszym regulaminem rozstrzyga Organizator Konkursu.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Więcej informacji na temat Konkursu udziela Gminny Ośrodek Kultury w Międzyrzecu Podlaskim z/ s w Wysokim ul. Rudnicka 36, kom. 531-929-507, e-mail: sekretariat@gokmiedzyrzec.pl.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                </w:t>
      </w:r>
      <w:bookmarkStart w:id="0" w:name="_Hlk228946009"/>
    </w:p>
    <w:p>
      <w:pPr>
        <w:pStyle w:val="Normal"/>
        <w:spacing w:lineRule="auto" w:line="259" w:before="0" w:after="160"/>
        <w:jc w:val="right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1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na „Najpiękniejsze stoisko promujące wieś Gminy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  <w:bookmarkEnd w:id="0"/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before="0" w:after="0"/>
        <w:ind w:right="-1417"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KARTA ZGŁOSZENIA </w:t>
        <w:br/>
        <w:t>do konkursu pn.</w:t>
      </w:r>
    </w:p>
    <w:p>
      <w:pPr>
        <w:pStyle w:val="Normal"/>
        <w:spacing w:before="0" w:after="0"/>
        <w:ind w:right="-1417" w:hanging="0"/>
        <w:jc w:val="center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„</w:t>
      </w:r>
      <w:r>
        <w:rPr>
          <w:rFonts w:cs="Times New Roman" w:ascii="Times New Roman" w:hAnsi="Times New Roman"/>
          <w:b/>
          <w:i/>
          <w:sz w:val="28"/>
          <w:szCs w:val="28"/>
        </w:rPr>
        <w:t>NAJPIĘKNIEJSZE STOISKO PROMUJĄCE WIEŚ</w:t>
        <w:br/>
        <w:t>GMINY MIĘDZYRZEC PODLASKI”</w:t>
        <w:br/>
        <w:t>Zaścianki 2026 r.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Nazwa wsi: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Pełna nazwa organizacji działającej we wsi będącej wykonawcą stoiska: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Imię i nazwisko, pełniona funkcja oraz dane kontaktowe osoby dokonującej zgłoszenia wsi do konkursu: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</w:t>
      </w:r>
      <w:r>
        <w:rPr>
          <w:rFonts w:eastAsia="Calibri" w:cs="Times New Roman" w:ascii="Times New Roman" w:hAnsi="Times New Roman"/>
          <w:sz w:val="24"/>
          <w:szCs w:val="24"/>
        </w:rPr>
        <w:t>Numer rachunku bankowego oraz imię i nazwisko lub nazwa jego właściciela: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Oświadczenie: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Oświadczam, że zapoznałem/am się z Regulaminem konkursu pn. „Najpiękniejsze stoisko promujące wieś Gminy Międzyrzec Podlaski” Zaścianki 2026 r. i akceptuję jego postanowienia.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ind w:right="708" w:hanging="0"/>
        <w:jc w:val="right"/>
        <w:rPr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  <w:t xml:space="preserve">                                  </w:t>
      </w:r>
      <w:r>
        <w:rPr>
          <w:rFonts w:cs="Times New Roman" w:ascii="Times New Roman" w:hAnsi="Times New Roman"/>
          <w:sz w:val="18"/>
          <w:szCs w:val="18"/>
        </w:rPr>
        <w:t>(podpis osoby dokonującej zgłoszenia do konkursu)</w:t>
      </w:r>
      <w:bookmarkStart w:id="1" w:name="_Hlk76987753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2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na „Najpiękniejsze stoisko promujące wieś Gminy Międzyrzec Podlaski”</w:t>
      </w:r>
      <w:bookmarkEnd w:id="1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KLAUZULA INFORMACYJNA DOTYCZĄCA PRZETWARZANIA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DANYCH OSOBOWYCH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ind w:firstLine="708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 - RODO) (Dz. Urz. UE L 119.1 z dnia 04.05.2016 r.) informuję, iż: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Administratorem danych osobowych jest Gminny Ośrodek Kultury w Międzyrzecu Podlaskim z/s w Wysokim ul. Rudnicka 36, 21-560 Międzyrzec Podlaski, tel. 531929507,</w:t>
        <w:br/>
        <w:t xml:space="preserve">e-mail: gok@miedzyrzecgmina.pl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Inspektorem Ochrony Danych jest Dariusz Nowak, z którym można kontaktować się poprzez adres e-mail: info@dn.net.pl lub listownie na adres siedziby GOK z dopiskiem „Dane osobowe”.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Pani/Pana dane osobowe przetwarzane będą na podstawie: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art. 6 ust. 1 lit. c RODO w celu realizacji zadań ustawowych,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art. 6 ust. 1 lit. a RODO (dobrowolnie wyrażonej zgody) w celu publikacji przez </w:t>
      </w:r>
    </w:p>
    <w:p>
      <w:pPr>
        <w:pStyle w:val="Normal"/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Administratora wizerunku w materiałach promujących i dokumentujących działalność Gminnego Ośrodka Kultury w Międzyrzecu Podlaskim.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Odbiorcami danych osobowych będą podmioty przetwarzające dane osobowe na zlecenie Gminnego Ośrodka Kultury w Międzyrzecu Podlaskim w związku z wykonywaniem powierzonego im zadania w drodze zawartej z nimi umowy oraz podmioty uprawnione do ich otrzymania na mocy przepisów prawa.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Pani/Pana dane osobowe będą przetwarzane przez okres prowadzenia działań w ramach konkursu pn. „Najpiękniejsze Stoisko Promujące Wieś Gminy Międzyrzec Podlaski” Zaścianki 2026 r., natomiast dane osobowe oraz w postaci wizerunku przetwarzane na podstawie Pani/Pana zgody będą przetwarzane do czasu jej odwołania.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Posiada Pani/Pan prawo dostępu do treści oraz prawo ich sprostowania, usunięcia lub ograniczenia przetwarzania oraz prawo wniesienia sprzeciwu wobec przetwarzania, a w przypadku wyrażonej zgody prawo do jej cofnięcia w dowolnym momencie bez wpływu na zgodność z prawem przetwarzania, którego dokonano na podstawie zgody przed jej cofnięciem.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Ma Pani/Pan prawo wniesienia skargi do organu nadzorczego, którym jest Prezes Urzędu Ochrony Danych Osobowych, gdy uzna Pani/Pan, że przetwarzanie danych osobowych narusza przepisy ogólnego rozporządzenia o ochronie danych z dnia 27 kwietnia 2016 r.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Podanie przez Panią/Pana danych osobowych przetwarzanych na podstawie art. 6 ust. 1 lit c RODO jest obowiązkowe, a obowiązek ten wynika z Ustawa z dnia 25 października 1991 r. o organizowaniu i prowadzeniu działalności kulturalnej (Dz. U. 1991, Nr 144 poz. 493), natomiast podanie danych na postawie art. 6 ust. 1 lit. a RODO (zgoda) jest dobrowolne.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Dane osobowe nie będą podlegały przekazaniu do państwa trzeciego lub organizacji międzynarodowej, jak również nie będą podlegać profilowaniu.</w:t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cs="Times New Roman"/>
          <w:b/>
          <w:b/>
          <w:sz w:val="32"/>
          <w:szCs w:val="32"/>
        </w:rPr>
      </w:pPr>
      <w:r>
        <w:rPr/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3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„Najpiękniejsze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s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toisko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p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romujące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ieś Gminy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FORMULARZ ZGŁOSZENIOWY – OPIS WSI 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1. Nazwa miejscowości (wieś / sołectwo):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3. Imię i nazwisko osoby zgłaszającej: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4. Telefon kontaktowy: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uppressAutoHyphens w:val="false"/>
        <w:spacing w:lineRule="auto" w:line="240" w:beforeAutospacing="1" w:afterAutospacing="1"/>
        <w:ind w:left="0" w:hanging="0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pl-PL"/>
        </w:rPr>
        <w:t>OPIS WSI (do odczytania przez konferansjera):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  <w:lang w:eastAsia="pl-PL"/>
        </w:rPr>
        <w:t>(krótka charakterystyka, ciekawostki, historia, osiągnięcia, liczba mieszkańców itp.)</w:t>
      </w:r>
    </w:p>
    <w:p>
      <w:pPr>
        <w:pStyle w:val="Normal"/>
        <w:suppressAutoHyphens w:val="false"/>
        <w:spacing w:lineRule="auto" w:line="48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 xml:space="preserve">................................................................................................................................................................ </w:t>
      </w:r>
    </w:p>
    <w:sectPr>
      <w:headerReference w:type="default" r:id="rId2"/>
      <w:type w:val="nextPage"/>
      <w:pgSz w:w="11906" w:h="16838"/>
      <w:pgMar w:left="1134" w:right="1133" w:gutter="0" w:header="1417" w:top="2206" w:footer="0" w:bottom="85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tabs>
        <w:tab w:val="clear" w:pos="4819"/>
        <w:tab w:val="clear" w:pos="9639"/>
        <w:tab w:val="left" w:pos="6000" w:leader="none"/>
      </w:tabs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1689735</wp:posOffset>
          </wp:positionH>
          <wp:positionV relativeFrom="paragraph">
            <wp:posOffset>-590550</wp:posOffset>
          </wp:positionV>
          <wp:extent cx="740410" cy="892175"/>
          <wp:effectExtent l="0" t="0" r="0" b="0"/>
          <wp:wrapSquare wrapText="largest"/>
          <wp:docPr id="1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892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3042285</wp:posOffset>
          </wp:positionH>
          <wp:positionV relativeFrom="paragraph">
            <wp:posOffset>-737870</wp:posOffset>
          </wp:positionV>
          <wp:extent cx="1600200" cy="1162050"/>
          <wp:effectExtent l="0" t="0" r="0" b="0"/>
          <wp:wrapNone/>
          <wp:docPr id="2" name="Obraz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tabs>
        <w:tab w:val="clear" w:pos="4819"/>
        <w:tab w:val="clear" w:pos="9639"/>
        <w:tab w:val="left" w:pos="6000" w:leader="none"/>
      </w:tabs>
      <w:spacing w:before="0" w:after="200"/>
      <w:rPr/>
    </w:pP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5"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6"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7"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8"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0"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2"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18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3c9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basedOn w:val="DefaultParagraphFont"/>
    <w:uiPriority w:val="99"/>
    <w:unhideWhenUsed/>
    <w:rsid w:val="00f2509d"/>
    <w:rPr>
      <w:color w:val="0000FF" w:themeColor="hyperlink"/>
      <w:u w:val="single"/>
    </w:rPr>
  </w:style>
  <w:style w:type="character" w:styleId="Znakinumeracji" w:customStyle="1">
    <w:name w:val="Znaki numeracji"/>
    <w:qFormat/>
    <w:rPr>
      <w:b/>
      <w:bCs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uiPriority w:val="99"/>
    <w:qFormat/>
    <w:rsid w:val="00e616e6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9" w:leader="none"/>
      </w:tabs>
    </w:pPr>
    <w:rPr/>
  </w:style>
  <w:style w:type="paragraph" w:styleId="Gwka">
    <w:name w:val="Header"/>
    <w:basedOn w:val="Gwkaistopka"/>
    <w:next w:val="Tretekstu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e616e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d6822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Application>LibreOffice/7.3.0.3$Windows_X86_64 LibreOffice_project/0f246aa12d0eee4a0f7adcefbf7c878fc2238db3</Application>
  <AppVersion>15.0000</AppVersion>
  <Pages>6</Pages>
  <Words>1033</Words>
  <Characters>9036</Characters>
  <CharactersWithSpaces>10150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2019-07-23T08:56:00Z</dcterms:created>
  <dc:creator>.</dc:creator>
  <dc:description/>
  <dc:language>pl-PL</dc:language>
  <cp:lastModifiedBy/>
  <dcterms:modified xsi:type="dcterms:W3CDTF">2026-05-18T09:38:46Z</dcterms:modified>
  <cp:revision>97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